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883" w:rsidRPr="00B92976" w:rsidRDefault="00BF2883" w:rsidP="00BF2883">
      <w:pPr>
        <w:pStyle w:val="akapit"/>
        <w:ind w:firstLine="0"/>
        <w:rPr>
          <w:rFonts w:cs="Arial"/>
          <w:szCs w:val="20"/>
          <w:u w:val="single"/>
        </w:rPr>
      </w:pPr>
    </w:p>
    <w:p w:rsidR="00BF2883" w:rsidRPr="00B92976" w:rsidRDefault="00236F5E" w:rsidP="00BF2883">
      <w:pPr>
        <w:pStyle w:val="akapit"/>
        <w:ind w:firstLine="0"/>
        <w:rPr>
          <w:rFonts w:cs="Arial"/>
          <w:szCs w:val="20"/>
          <w:u w:val="single"/>
        </w:rPr>
      </w:pPr>
      <w:r>
        <w:rPr>
          <w:rFonts w:cs="Arial"/>
          <w:noProof/>
          <w:szCs w:val="20"/>
          <w:u w:val="single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332.25pt;margin-top:9.85pt;width:167.7pt;height:29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" o:allowincell="f" stroked="f">
            <v:textbox>
              <w:txbxContent>
                <w:p w:rsidR="00BF2883" w:rsidRPr="00007698" w:rsidRDefault="00BF2883" w:rsidP="00BF2883">
                  <w:pPr>
                    <w:pStyle w:val="Nagwek"/>
                    <w:ind w:right="360"/>
                  </w:pPr>
                  <w:r w:rsidRPr="00007698">
                    <w:rPr>
                      <w:b/>
                    </w:rPr>
                    <w:t xml:space="preserve">Załącznik nr </w:t>
                  </w: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BF2883" w:rsidRDefault="00BF2883" w:rsidP="00BF2883">
      <w:pPr>
        <w:pStyle w:val="akapit"/>
        <w:ind w:firstLine="0"/>
        <w:rPr>
          <w:rFonts w:cs="Arial"/>
          <w:szCs w:val="20"/>
          <w:u w:val="single"/>
        </w:rPr>
      </w:pPr>
    </w:p>
    <w:p w:rsidR="00B75BE5" w:rsidRPr="00B92976" w:rsidRDefault="00B75BE5" w:rsidP="00BF2883">
      <w:pPr>
        <w:pStyle w:val="akapit"/>
        <w:ind w:firstLine="0"/>
        <w:rPr>
          <w:rFonts w:cs="Arial"/>
          <w:szCs w:val="20"/>
          <w:u w:val="single"/>
        </w:rPr>
      </w:pPr>
    </w:p>
    <w:p w:rsidR="00BF2883" w:rsidRPr="00B92976" w:rsidRDefault="00BF2883" w:rsidP="00BF2883">
      <w:pPr>
        <w:pStyle w:val="akapit"/>
        <w:ind w:firstLine="0"/>
        <w:rPr>
          <w:rFonts w:cs="Arial"/>
          <w:szCs w:val="20"/>
          <w:u w:val="single"/>
        </w:rPr>
      </w:pPr>
    </w:p>
    <w:p w:rsidR="00BF2883" w:rsidRPr="00B92976" w:rsidRDefault="00BF2883" w:rsidP="00E27EE4">
      <w:pPr>
        <w:pStyle w:val="akapit"/>
        <w:ind w:firstLine="0"/>
        <w:jc w:val="center"/>
        <w:rPr>
          <w:rFonts w:cs="Arial"/>
          <w:sz w:val="24"/>
          <w:u w:val="single"/>
        </w:rPr>
      </w:pPr>
      <w:r w:rsidRPr="00B92976">
        <w:rPr>
          <w:rFonts w:cs="Arial"/>
          <w:sz w:val="24"/>
          <w:u w:val="single"/>
        </w:rPr>
        <w:t>Szczegółowy opis przedmiotu zamówienia dla poszczególnych miejscowości</w:t>
      </w:r>
    </w:p>
    <w:p w:rsidR="00783E78" w:rsidRPr="00B92976" w:rsidRDefault="00783E78" w:rsidP="00BF2883">
      <w:pPr>
        <w:rPr>
          <w:rFonts w:ascii="Arial" w:hAnsi="Arial" w:cs="Arial"/>
          <w:sz w:val="20"/>
          <w:szCs w:val="20"/>
        </w:rPr>
      </w:pPr>
    </w:p>
    <w:p w:rsidR="00173BAA" w:rsidRDefault="00B92976" w:rsidP="00173BAA">
      <w:pPr>
        <w:pStyle w:val="Akapitzlist"/>
        <w:numPr>
          <w:ilvl w:val="0"/>
          <w:numId w:val="11"/>
        </w:numPr>
        <w:ind w:left="284"/>
        <w:rPr>
          <w:rFonts w:ascii="Arial" w:hAnsi="Arial" w:cs="Arial"/>
          <w:color w:val="C00000"/>
          <w:sz w:val="20"/>
          <w:szCs w:val="20"/>
          <w:u w:val="single"/>
        </w:rPr>
      </w:pPr>
      <w:r w:rsidRPr="00173BAA">
        <w:rPr>
          <w:rFonts w:ascii="Arial" w:hAnsi="Arial" w:cs="Arial"/>
          <w:color w:val="C00000"/>
          <w:sz w:val="20"/>
          <w:szCs w:val="20"/>
          <w:u w:val="single"/>
        </w:rPr>
        <w:t>Dostawa wraz z montażem placów zabaw w Sępólnie Krajeńskim przy ul. Moniuszki</w:t>
      </w:r>
    </w:p>
    <w:p w:rsidR="00B92976" w:rsidRPr="00173BAA" w:rsidRDefault="00B92976" w:rsidP="00173BAA">
      <w:pPr>
        <w:pStyle w:val="Akapitzlist"/>
        <w:ind w:left="284"/>
        <w:rPr>
          <w:rFonts w:ascii="Arial" w:hAnsi="Arial" w:cs="Arial"/>
          <w:color w:val="C00000"/>
          <w:sz w:val="20"/>
          <w:szCs w:val="20"/>
          <w:u w:val="single"/>
        </w:rPr>
      </w:pPr>
      <w:r w:rsidRPr="00173BAA">
        <w:rPr>
          <w:rFonts w:ascii="Arial" w:hAnsi="Arial" w:cs="Arial"/>
          <w:color w:val="C00000"/>
          <w:sz w:val="20"/>
          <w:szCs w:val="20"/>
          <w:u w:val="single"/>
        </w:rPr>
        <w:t xml:space="preserve"> oraz ul. Al. Lipowa</w:t>
      </w:r>
    </w:p>
    <w:p w:rsidR="007F44C1" w:rsidRPr="00B92976" w:rsidRDefault="00792BBA" w:rsidP="007F44C1">
      <w:pPr>
        <w:rPr>
          <w:rFonts w:ascii="Arial" w:hAnsi="Arial" w:cs="Arial"/>
          <w:b/>
          <w:sz w:val="20"/>
          <w:szCs w:val="20"/>
        </w:rPr>
      </w:pPr>
      <w:r w:rsidRPr="00B92976">
        <w:rPr>
          <w:rFonts w:ascii="Arial" w:hAnsi="Arial" w:cs="Arial"/>
          <w:b/>
          <w:sz w:val="20"/>
          <w:szCs w:val="20"/>
        </w:rPr>
        <w:t xml:space="preserve">- </w:t>
      </w:r>
      <w:r w:rsidR="00C221AC" w:rsidRPr="00B92976">
        <w:rPr>
          <w:rFonts w:ascii="Arial" w:hAnsi="Arial" w:cs="Arial"/>
          <w:b/>
          <w:sz w:val="20"/>
          <w:szCs w:val="20"/>
        </w:rPr>
        <w:t xml:space="preserve">ul. Al. Lipowa  </w:t>
      </w:r>
      <w:r w:rsidRPr="00B92976">
        <w:rPr>
          <w:rFonts w:ascii="Arial" w:hAnsi="Arial" w:cs="Arial"/>
          <w:b/>
          <w:sz w:val="20"/>
          <w:szCs w:val="20"/>
        </w:rPr>
        <w:t>działka nr 182/2</w:t>
      </w:r>
      <w:r w:rsidR="007F44C1" w:rsidRPr="00B92976">
        <w:rPr>
          <w:rFonts w:ascii="Arial" w:hAnsi="Arial" w:cs="Arial"/>
          <w:b/>
          <w:sz w:val="20"/>
          <w:szCs w:val="20"/>
        </w:rPr>
        <w:t xml:space="preserve"> </w:t>
      </w:r>
    </w:p>
    <w:p w:rsidR="007F44C1" w:rsidRPr="00B92976" w:rsidRDefault="00792BBA" w:rsidP="007F44C1">
      <w:pPr>
        <w:rPr>
          <w:rFonts w:ascii="Arial" w:hAnsi="Arial" w:cs="Arial"/>
          <w:b/>
          <w:sz w:val="20"/>
          <w:szCs w:val="20"/>
        </w:rPr>
      </w:pPr>
      <w:r w:rsidRPr="00B92976">
        <w:rPr>
          <w:rFonts w:ascii="Arial" w:hAnsi="Arial" w:cs="Arial"/>
          <w:b/>
          <w:sz w:val="20"/>
          <w:szCs w:val="20"/>
        </w:rPr>
        <w:t xml:space="preserve">- </w:t>
      </w:r>
      <w:r w:rsidR="00C221AC" w:rsidRPr="00B92976">
        <w:rPr>
          <w:rFonts w:ascii="Arial" w:hAnsi="Arial" w:cs="Arial"/>
          <w:b/>
          <w:sz w:val="20"/>
          <w:szCs w:val="20"/>
        </w:rPr>
        <w:t xml:space="preserve">ul. Moniuszki  </w:t>
      </w:r>
      <w:r w:rsidRPr="00B92976">
        <w:rPr>
          <w:rFonts w:ascii="Arial" w:hAnsi="Arial" w:cs="Arial"/>
          <w:b/>
          <w:sz w:val="20"/>
          <w:szCs w:val="20"/>
        </w:rPr>
        <w:t>działka nr 560/20</w:t>
      </w:r>
      <w:r w:rsidR="007F44C1" w:rsidRPr="00B92976">
        <w:rPr>
          <w:rFonts w:ascii="Arial" w:hAnsi="Arial" w:cs="Arial"/>
          <w:b/>
          <w:sz w:val="20"/>
          <w:szCs w:val="20"/>
        </w:rPr>
        <w:t xml:space="preserve"> </w:t>
      </w:r>
    </w:p>
    <w:p w:rsidR="006C6A81" w:rsidRPr="00B92976" w:rsidRDefault="00D77587" w:rsidP="006C6A8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N</w:t>
      </w:r>
      <w:r w:rsidR="007F44C1" w:rsidRPr="00B92976">
        <w:rPr>
          <w:rFonts w:ascii="Arial" w:hAnsi="Arial" w:cs="Arial"/>
          <w:b/>
          <w:sz w:val="20"/>
          <w:szCs w:val="20"/>
        </w:rPr>
        <w:t>ależy zainstalować</w:t>
      </w:r>
      <w:r>
        <w:rPr>
          <w:rFonts w:ascii="Arial" w:hAnsi="Arial" w:cs="Arial"/>
          <w:b/>
          <w:sz w:val="20"/>
          <w:szCs w:val="20"/>
        </w:rPr>
        <w:t xml:space="preserve"> na każdej z działek</w:t>
      </w:r>
      <w:r w:rsidR="007F44C1" w:rsidRPr="00B92976">
        <w:rPr>
          <w:rFonts w:ascii="Arial" w:hAnsi="Arial" w:cs="Arial"/>
          <w:b/>
          <w:sz w:val="20"/>
          <w:szCs w:val="20"/>
        </w:rPr>
        <w:t>:</w:t>
      </w:r>
      <w:bookmarkStart w:id="0" w:name="_GoBack"/>
      <w:bookmarkEnd w:id="0"/>
    </w:p>
    <w:p w:rsidR="00B92976" w:rsidRPr="00B92976" w:rsidRDefault="00D77587" w:rsidP="00B9297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B92976">
        <w:rPr>
          <w:rFonts w:ascii="Arial" w:hAnsi="Arial" w:cs="Arial"/>
          <w:sz w:val="20"/>
          <w:szCs w:val="20"/>
        </w:rPr>
        <w:t xml:space="preserve"> </w:t>
      </w:r>
      <w:r w:rsidR="00B92976" w:rsidRPr="00B92976">
        <w:rPr>
          <w:rFonts w:ascii="Arial" w:hAnsi="Arial" w:cs="Arial"/>
          <w:sz w:val="20"/>
          <w:szCs w:val="20"/>
        </w:rPr>
        <w:t>Zestaw sprawnościowy składający się z co najmniej:</w:t>
      </w:r>
    </w:p>
    <w:p w:rsidR="00B75BE5" w:rsidRDefault="00B75BE5" w:rsidP="00B75BE5">
      <w:pPr>
        <w:pStyle w:val="Akapitzlist"/>
      </w:pPr>
      <w:r>
        <w:t>a)wieży z zadaszeniem – 2 szt. – podest na wysokości nie mniejszej niż 1,00m</w:t>
      </w:r>
    </w:p>
    <w:p w:rsidR="00B75BE5" w:rsidRDefault="00B75BE5" w:rsidP="00B75BE5">
      <w:pPr>
        <w:pStyle w:val="Akapitzlist"/>
      </w:pPr>
      <w:r>
        <w:t>b)wieży otwartej – 1 szt. – podest na wysokości nie mniejszej niż 1,00m</w:t>
      </w:r>
    </w:p>
    <w:p w:rsidR="00B75BE5" w:rsidRDefault="00B75BE5" w:rsidP="00B75BE5">
      <w:pPr>
        <w:pStyle w:val="Akapitzlist"/>
      </w:pPr>
      <w:r>
        <w:t>c)ślizgu nierdzewnego – 2 szt. – o długości nie mniejszej niż 1,80m</w:t>
      </w:r>
    </w:p>
    <w:p w:rsidR="00B75BE5" w:rsidRDefault="00B75BE5" w:rsidP="00B75BE5">
      <w:pPr>
        <w:pStyle w:val="Akapitzlist"/>
      </w:pPr>
      <w:r>
        <w:t>d)wejście w formie ścianki wspinaczkowej wyposażonej w linę</w:t>
      </w:r>
    </w:p>
    <w:p w:rsidR="00B75BE5" w:rsidRDefault="00B75BE5" w:rsidP="00B75BE5">
      <w:pPr>
        <w:pStyle w:val="Akapitzlist"/>
      </w:pPr>
      <w:r>
        <w:t>e)wejście ukośne w formie trapu linowego z podestem oraz z poręczami – o długości nie mniejszej niż 0,80m</w:t>
      </w:r>
    </w:p>
    <w:p w:rsidR="00B75BE5" w:rsidRDefault="00B75BE5" w:rsidP="00B75BE5">
      <w:pPr>
        <w:pStyle w:val="Akapitzlist"/>
      </w:pPr>
      <w:r>
        <w:t>f)wejście linowe na wieżę z zadaszeniem i ślizgiem</w:t>
      </w:r>
    </w:p>
    <w:p w:rsidR="00B75BE5" w:rsidRDefault="00B75BE5" w:rsidP="00B75BE5">
      <w:pPr>
        <w:pStyle w:val="Akapitzlist"/>
      </w:pPr>
      <w:r>
        <w:t>g)przeplotnia linowa wygięta na profilu w formie wachlarza – o wysokości nie mniejszej niż 1,50m</w:t>
      </w:r>
    </w:p>
    <w:p w:rsidR="00B75BE5" w:rsidRDefault="00B75BE5" w:rsidP="00B75BE5">
      <w:pPr>
        <w:pStyle w:val="Akapitzlist"/>
      </w:pPr>
      <w:r>
        <w:t>h)przejście pomiędzy wieżami  w formie  rur (drabinka pozioma) – o długości nie mniejszej niż 1,50m</w:t>
      </w:r>
    </w:p>
    <w:p w:rsidR="00B75BE5" w:rsidRDefault="00B75BE5" w:rsidP="00B75BE5">
      <w:pPr>
        <w:pStyle w:val="Akapitzlist"/>
      </w:pPr>
      <w:r>
        <w:t>i)przeplotnia linowa wygięta – wysokość w najwyższym miejscu nie mniejsza niż 1,50m, szerokość nie mniejsza niż 0,80m</w:t>
      </w:r>
    </w:p>
    <w:p w:rsidR="00B75BE5" w:rsidRDefault="00B75BE5" w:rsidP="00B75BE5">
      <w:pPr>
        <w:pStyle w:val="Akapitzlist"/>
      </w:pPr>
      <w:r>
        <w:t>-j)zjazd strażacki</w:t>
      </w:r>
    </w:p>
    <w:p w:rsidR="00B75BE5" w:rsidRDefault="00B75BE5" w:rsidP="00B75BE5">
      <w:pPr>
        <w:pStyle w:val="Akapitzlist"/>
      </w:pPr>
      <w:r>
        <w:t>k)wejście pionowe z wygiętych rurek (wejście strażackie)</w:t>
      </w:r>
    </w:p>
    <w:p w:rsidR="00B75BE5" w:rsidRDefault="00B75BE5" w:rsidP="00B75BE5">
      <w:pPr>
        <w:pStyle w:val="Akapitzlist"/>
      </w:pPr>
      <w:r>
        <w:t>l)tunel łączący dwie wieże – o długości nie mniejszej niż 1,00m</w:t>
      </w:r>
    </w:p>
    <w:p w:rsidR="00B92976" w:rsidRPr="00B92976" w:rsidRDefault="00D77587" w:rsidP="00E4547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B92976">
        <w:rPr>
          <w:rFonts w:ascii="Arial" w:hAnsi="Arial" w:cs="Arial"/>
          <w:sz w:val="20"/>
          <w:szCs w:val="20"/>
        </w:rPr>
        <w:t xml:space="preserve"> </w:t>
      </w:r>
      <w:r w:rsidR="00B92976" w:rsidRPr="00B92976">
        <w:rPr>
          <w:rFonts w:ascii="Arial" w:hAnsi="Arial" w:cs="Arial"/>
          <w:sz w:val="20"/>
          <w:szCs w:val="20"/>
        </w:rPr>
        <w:t xml:space="preserve">Huśtawka bocianie gniazdo - </w:t>
      </w:r>
      <w:r w:rsidR="00E45476" w:rsidRPr="00BF2883">
        <w:rPr>
          <w:rFonts w:ascii="Arial" w:hAnsi="Arial" w:cs="Arial"/>
          <w:sz w:val="20"/>
          <w:szCs w:val="20"/>
        </w:rPr>
        <w:t>wymiary nie mniejsze niż 1,80 m x 2,70 m, wysokość ca</w:t>
      </w:r>
      <w:r w:rsidR="00E45476">
        <w:rPr>
          <w:rFonts w:ascii="Arial" w:hAnsi="Arial" w:cs="Arial"/>
          <w:sz w:val="20"/>
          <w:szCs w:val="20"/>
        </w:rPr>
        <w:t xml:space="preserve">łkowita nie mniejsza niż 2,35 m, </w:t>
      </w:r>
      <w:r w:rsidR="00E45476" w:rsidRPr="00BF2883">
        <w:rPr>
          <w:rFonts w:ascii="Arial" w:hAnsi="Arial" w:cs="Arial"/>
          <w:sz w:val="20"/>
          <w:szCs w:val="20"/>
        </w:rPr>
        <w:t>huśtawka wykonana ze stali ocynkowanej całkowicie odpornej na warunki atmosferyczne, siedzisko w formie bocianiego gniazda wykonane z lin stalowych w oplocie polipropylenowym. Łańcuchy</w:t>
      </w:r>
      <w:r>
        <w:rPr>
          <w:rFonts w:ascii="Arial" w:hAnsi="Arial" w:cs="Arial"/>
          <w:sz w:val="20"/>
          <w:szCs w:val="20"/>
        </w:rPr>
        <w:t xml:space="preserve"> wykonane ze stali nierdzewnej;</w:t>
      </w:r>
    </w:p>
    <w:p w:rsidR="00B75BE5" w:rsidRPr="00B92976" w:rsidRDefault="00D77587" w:rsidP="00B9297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B92976" w:rsidRPr="00B92976">
        <w:rPr>
          <w:rFonts w:ascii="Arial" w:hAnsi="Arial" w:cs="Arial"/>
          <w:sz w:val="20"/>
          <w:szCs w:val="20"/>
        </w:rPr>
        <w:t xml:space="preserve">Piramida linowa o wymiarach nie mniejszych niż 4,00 m x 4,00 </w:t>
      </w:r>
      <w:r>
        <w:rPr>
          <w:rFonts w:ascii="Arial" w:hAnsi="Arial" w:cs="Arial"/>
          <w:sz w:val="20"/>
          <w:szCs w:val="20"/>
        </w:rPr>
        <w:t>m i wysokości nie mniejszej niż 3,00 </w:t>
      </w:r>
      <w:r w:rsidR="00B92976" w:rsidRPr="00B92976">
        <w:rPr>
          <w:rFonts w:ascii="Arial" w:hAnsi="Arial" w:cs="Arial"/>
          <w:sz w:val="20"/>
          <w:szCs w:val="20"/>
        </w:rPr>
        <w:t xml:space="preserve">m </w:t>
      </w:r>
    </w:p>
    <w:p w:rsidR="00D77587" w:rsidRDefault="00D77587" w:rsidP="00B92976">
      <w:pPr>
        <w:jc w:val="both"/>
        <w:rPr>
          <w:rFonts w:ascii="Arial" w:hAnsi="Arial" w:cs="Arial"/>
          <w:sz w:val="20"/>
          <w:szCs w:val="20"/>
        </w:rPr>
      </w:pPr>
    </w:p>
    <w:p w:rsidR="00B92976" w:rsidRPr="00591272" w:rsidRDefault="00D77587" w:rsidP="00B92976">
      <w:pPr>
        <w:jc w:val="both"/>
        <w:rPr>
          <w:rFonts w:ascii="Arial" w:hAnsi="Arial" w:cs="Arial"/>
          <w:b/>
          <w:sz w:val="20"/>
          <w:szCs w:val="20"/>
        </w:rPr>
      </w:pPr>
      <w:r w:rsidRPr="00591272">
        <w:rPr>
          <w:rFonts w:ascii="Arial" w:hAnsi="Arial" w:cs="Arial"/>
          <w:b/>
          <w:sz w:val="20"/>
          <w:szCs w:val="20"/>
        </w:rPr>
        <w:t xml:space="preserve">II. </w:t>
      </w:r>
      <w:r w:rsidR="00B92976" w:rsidRPr="00591272">
        <w:rPr>
          <w:rFonts w:ascii="Arial" w:hAnsi="Arial" w:cs="Arial"/>
          <w:b/>
          <w:sz w:val="20"/>
          <w:szCs w:val="20"/>
        </w:rPr>
        <w:t xml:space="preserve">Ogrodzenie – ul. Al. Lipowa 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 xml:space="preserve">1) elementy panelowe osadzone na słupach stalowych ocynkowanych, w kolorze zielonym, wysokości nie mniejsza niż 1,20 m, dół wykończony panelami betonowymi 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2)</w:t>
      </w:r>
      <w:r w:rsidR="00B75BE5">
        <w:rPr>
          <w:rFonts w:ascii="Arial" w:hAnsi="Arial" w:cs="Arial"/>
          <w:sz w:val="20"/>
          <w:szCs w:val="20"/>
        </w:rPr>
        <w:t xml:space="preserve"> </w:t>
      </w:r>
      <w:r w:rsidRPr="00B92976">
        <w:rPr>
          <w:rFonts w:ascii="Arial" w:hAnsi="Arial" w:cs="Arial"/>
          <w:sz w:val="20"/>
          <w:szCs w:val="20"/>
        </w:rPr>
        <w:t xml:space="preserve">długość </w:t>
      </w:r>
      <w:r w:rsidR="006B4E2B">
        <w:rPr>
          <w:rFonts w:ascii="Arial" w:hAnsi="Arial" w:cs="Arial"/>
          <w:sz w:val="20"/>
          <w:szCs w:val="20"/>
        </w:rPr>
        <w:t>ogrodzenia 45</w:t>
      </w:r>
      <w:r w:rsidRPr="00B92976">
        <w:rPr>
          <w:rFonts w:ascii="Arial" w:hAnsi="Arial" w:cs="Arial"/>
          <w:sz w:val="20"/>
          <w:szCs w:val="20"/>
        </w:rPr>
        <w:t xml:space="preserve"> mb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3) nasadzenia – 20 sztuk tuji szmaragd</w:t>
      </w:r>
      <w:r w:rsidR="00B75BE5">
        <w:rPr>
          <w:rFonts w:ascii="Arial" w:hAnsi="Arial" w:cs="Arial"/>
          <w:sz w:val="20"/>
          <w:szCs w:val="20"/>
        </w:rPr>
        <w:t xml:space="preserve"> o wysokości nie mniejszej niż 1,00m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</w:p>
    <w:p w:rsidR="00B75BE5" w:rsidRDefault="00B75BE5" w:rsidP="00B92976">
      <w:pPr>
        <w:jc w:val="both"/>
        <w:rPr>
          <w:rFonts w:ascii="Arial" w:hAnsi="Arial" w:cs="Arial"/>
          <w:sz w:val="20"/>
          <w:szCs w:val="20"/>
        </w:rPr>
      </w:pPr>
    </w:p>
    <w:p w:rsidR="001610E4" w:rsidRDefault="001610E4" w:rsidP="00B92976">
      <w:pPr>
        <w:jc w:val="both"/>
        <w:rPr>
          <w:rFonts w:ascii="Arial" w:hAnsi="Arial" w:cs="Arial"/>
          <w:sz w:val="20"/>
          <w:szCs w:val="20"/>
        </w:rPr>
      </w:pPr>
    </w:p>
    <w:p w:rsidR="00D77587" w:rsidRDefault="00D77587" w:rsidP="00B92976">
      <w:pPr>
        <w:jc w:val="both"/>
        <w:rPr>
          <w:rFonts w:ascii="Arial" w:hAnsi="Arial" w:cs="Arial"/>
          <w:sz w:val="20"/>
          <w:szCs w:val="20"/>
        </w:rPr>
      </w:pPr>
    </w:p>
    <w:p w:rsidR="00B92976" w:rsidRPr="00591272" w:rsidRDefault="00D77587" w:rsidP="00B92976">
      <w:pPr>
        <w:jc w:val="both"/>
        <w:rPr>
          <w:rFonts w:ascii="Arial" w:hAnsi="Arial" w:cs="Arial"/>
          <w:b/>
          <w:sz w:val="20"/>
          <w:szCs w:val="20"/>
        </w:rPr>
      </w:pPr>
      <w:r w:rsidRPr="00591272">
        <w:rPr>
          <w:rFonts w:ascii="Arial" w:hAnsi="Arial" w:cs="Arial"/>
          <w:b/>
          <w:sz w:val="20"/>
          <w:szCs w:val="20"/>
        </w:rPr>
        <w:t xml:space="preserve">III. </w:t>
      </w:r>
      <w:r w:rsidR="00B92976" w:rsidRPr="00591272">
        <w:rPr>
          <w:rFonts w:ascii="Arial" w:hAnsi="Arial" w:cs="Arial"/>
          <w:b/>
          <w:sz w:val="20"/>
          <w:szCs w:val="20"/>
        </w:rPr>
        <w:t xml:space="preserve">Ogrodzenie – ul. Moniuszki 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 xml:space="preserve">1) elementy panelowe osadzone na słupach stalowych ocynkowanych, w kolorze zielonym, wysokości 1,20 m, , dół wykończony panelami betonowymi 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2)</w:t>
      </w:r>
      <w:r w:rsidR="00B75BE5">
        <w:rPr>
          <w:rFonts w:ascii="Arial" w:hAnsi="Arial" w:cs="Arial"/>
          <w:sz w:val="20"/>
          <w:szCs w:val="20"/>
        </w:rPr>
        <w:t xml:space="preserve"> </w:t>
      </w:r>
      <w:r w:rsidR="006B4E2B">
        <w:rPr>
          <w:rFonts w:ascii="Arial" w:hAnsi="Arial" w:cs="Arial"/>
          <w:sz w:val="20"/>
          <w:szCs w:val="20"/>
        </w:rPr>
        <w:t>długość ogrodzenia 60</w:t>
      </w:r>
      <w:r w:rsidRPr="00B92976">
        <w:rPr>
          <w:rFonts w:ascii="Arial" w:hAnsi="Arial" w:cs="Arial"/>
          <w:sz w:val="20"/>
          <w:szCs w:val="20"/>
        </w:rPr>
        <w:t xml:space="preserve"> mb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 xml:space="preserve">3)  należy nawiązać do ogrodzenia już istniejącego </w:t>
      </w:r>
    </w:p>
    <w:p w:rsidR="00B75BE5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4) nasadzenia – 20 sztuk tuji szmaragd</w:t>
      </w:r>
      <w:r w:rsidR="00E50721">
        <w:rPr>
          <w:rFonts w:ascii="Arial" w:hAnsi="Arial" w:cs="Arial"/>
          <w:sz w:val="20"/>
          <w:szCs w:val="20"/>
        </w:rPr>
        <w:t xml:space="preserve"> o wysokości nie mniejszej niż 1,00m</w:t>
      </w:r>
    </w:p>
    <w:p w:rsidR="00E50721" w:rsidRDefault="00E50721" w:rsidP="00B92976">
      <w:pPr>
        <w:jc w:val="both"/>
        <w:rPr>
          <w:rFonts w:ascii="Arial" w:hAnsi="Arial" w:cs="Arial"/>
          <w:sz w:val="20"/>
          <w:szCs w:val="20"/>
        </w:rPr>
      </w:pPr>
    </w:p>
    <w:p w:rsidR="00B92976" w:rsidRPr="00591272" w:rsidRDefault="00D77587" w:rsidP="00B92976">
      <w:pPr>
        <w:jc w:val="both"/>
        <w:rPr>
          <w:rFonts w:ascii="Arial" w:hAnsi="Arial" w:cs="Arial"/>
          <w:b/>
          <w:sz w:val="20"/>
          <w:szCs w:val="20"/>
        </w:rPr>
      </w:pPr>
      <w:r w:rsidRPr="00591272">
        <w:rPr>
          <w:rFonts w:ascii="Arial" w:hAnsi="Arial" w:cs="Arial"/>
          <w:b/>
          <w:sz w:val="20"/>
          <w:szCs w:val="20"/>
        </w:rPr>
        <w:t>IV.</w:t>
      </w:r>
      <w:r w:rsidR="00B92976" w:rsidRPr="00591272">
        <w:rPr>
          <w:rFonts w:ascii="Arial" w:hAnsi="Arial" w:cs="Arial"/>
          <w:b/>
          <w:sz w:val="20"/>
          <w:szCs w:val="20"/>
        </w:rPr>
        <w:t xml:space="preserve"> Inne:</w:t>
      </w:r>
    </w:p>
    <w:p w:rsidR="00B92976" w:rsidRPr="00B92976" w:rsidRDefault="00B92976" w:rsidP="00B92976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Dostawa</w:t>
      </w:r>
    </w:p>
    <w:p w:rsidR="00B92976" w:rsidRPr="00B92976" w:rsidRDefault="00B92976" w:rsidP="00B92976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Montaż</w:t>
      </w:r>
    </w:p>
    <w:p w:rsidR="00B92976" w:rsidRPr="00B92976" w:rsidRDefault="00B92976" w:rsidP="00B92976">
      <w:pPr>
        <w:jc w:val="both"/>
        <w:rPr>
          <w:rFonts w:ascii="Arial" w:hAnsi="Arial" w:cs="Arial"/>
          <w:sz w:val="20"/>
          <w:szCs w:val="20"/>
        </w:rPr>
      </w:pPr>
      <w:r w:rsidRPr="00B92976">
        <w:rPr>
          <w:rFonts w:ascii="Arial" w:hAnsi="Arial" w:cs="Arial"/>
          <w:sz w:val="20"/>
          <w:szCs w:val="20"/>
        </w:rPr>
        <w:t>Wszystkie elementy stalowe powinny być ocynkowane, malowane proszkowo. Elementy z tworzyw sztucznych – odporne na działanie warunków atmosferycznych. Liny wykonane z polipropylenu na oplocie stalowym.</w:t>
      </w:r>
    </w:p>
    <w:p w:rsidR="00E914B5" w:rsidRPr="00B92976" w:rsidRDefault="00E914B5" w:rsidP="00E26722">
      <w:pPr>
        <w:jc w:val="both"/>
        <w:rPr>
          <w:rFonts w:ascii="Arial" w:hAnsi="Arial" w:cs="Arial"/>
          <w:sz w:val="20"/>
          <w:szCs w:val="20"/>
        </w:rPr>
      </w:pPr>
    </w:p>
    <w:p w:rsidR="00B773DE" w:rsidRPr="00B92976" w:rsidRDefault="00B773DE" w:rsidP="00E26722">
      <w:pPr>
        <w:jc w:val="both"/>
        <w:rPr>
          <w:rFonts w:ascii="Arial" w:hAnsi="Arial" w:cs="Arial"/>
          <w:sz w:val="20"/>
          <w:szCs w:val="20"/>
        </w:rPr>
      </w:pPr>
    </w:p>
    <w:p w:rsidR="00E914B5" w:rsidRPr="00B92976" w:rsidRDefault="00E914B5" w:rsidP="00E914B5">
      <w:pPr>
        <w:spacing w:line="259" w:lineRule="auto"/>
        <w:rPr>
          <w:rFonts w:ascii="Arial" w:hAnsi="Arial" w:cs="Arial"/>
          <w:sz w:val="20"/>
          <w:szCs w:val="20"/>
        </w:rPr>
      </w:pPr>
    </w:p>
    <w:p w:rsidR="00E914B5" w:rsidRPr="00B92976" w:rsidRDefault="00E914B5" w:rsidP="00E26722">
      <w:pPr>
        <w:jc w:val="both"/>
        <w:rPr>
          <w:rFonts w:ascii="Arial" w:hAnsi="Arial" w:cs="Arial"/>
          <w:sz w:val="20"/>
          <w:szCs w:val="20"/>
        </w:rPr>
      </w:pPr>
    </w:p>
    <w:sectPr w:rsidR="00E914B5" w:rsidRPr="00B92976" w:rsidSect="00BF2883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F5E" w:rsidRDefault="00236F5E" w:rsidP="00166279">
      <w:pPr>
        <w:spacing w:after="0" w:line="240" w:lineRule="auto"/>
      </w:pPr>
      <w:r>
        <w:separator/>
      </w:r>
    </w:p>
  </w:endnote>
  <w:endnote w:type="continuationSeparator" w:id="0">
    <w:p w:rsidR="00236F5E" w:rsidRDefault="00236F5E" w:rsidP="00166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06207"/>
      <w:docPartObj>
        <w:docPartGallery w:val="Page Numbers (Bottom of Page)"/>
        <w:docPartUnique/>
      </w:docPartObj>
    </w:sdtPr>
    <w:sdtEndPr/>
    <w:sdtContent>
      <w:p w:rsidR="006B4E2B" w:rsidRDefault="006B4E2B" w:rsidP="006B4E2B">
        <w:pPr>
          <w:pStyle w:val="Stopka"/>
          <w:jc w:val="center"/>
        </w:pPr>
        <w:r w:rsidRPr="00127019">
          <w:rPr>
            <w:rStyle w:val="Uwydatnienie"/>
            <w:sz w:val="16"/>
            <w:szCs w:val="16"/>
          </w:rPr>
          <w:t xml:space="preserve">Inwestycja współfinansowana przy udziale środków </w:t>
        </w:r>
        <w:r>
          <w:rPr>
            <w:rStyle w:val="Uwydatnienie"/>
            <w:sz w:val="16"/>
            <w:szCs w:val="16"/>
          </w:rPr>
          <w:t>z Funduszu Rozwoju Kultury Fizycznej</w:t>
        </w:r>
      </w:p>
      <w:p w:rsidR="00BF2883" w:rsidRDefault="00BF2883">
        <w:pPr>
          <w:pStyle w:val="Stopka"/>
          <w:jc w:val="center"/>
        </w:pPr>
      </w:p>
      <w:p w:rsidR="00BF2883" w:rsidRDefault="00BF2883" w:rsidP="00BF2883">
        <w:pPr>
          <w:pStyle w:val="Stopka"/>
          <w:rPr>
            <w:rFonts w:cs="Arial"/>
            <w:i/>
            <w:sz w:val="16"/>
            <w:szCs w:val="16"/>
          </w:rPr>
        </w:pPr>
      </w:p>
      <w:p w:rsidR="00BF2883" w:rsidRDefault="00BF2883">
        <w:pPr>
          <w:pStyle w:val="Stopka"/>
          <w:jc w:val="center"/>
        </w:pPr>
      </w:p>
      <w:p w:rsidR="00166279" w:rsidRDefault="001856FB">
        <w:pPr>
          <w:pStyle w:val="Stopka"/>
          <w:jc w:val="center"/>
        </w:pPr>
        <w:r>
          <w:fldChar w:fldCharType="begin"/>
        </w:r>
        <w:r w:rsidR="00166279">
          <w:instrText>PAGE   \* MERGEFORMAT</w:instrText>
        </w:r>
        <w:r>
          <w:fldChar w:fldCharType="separate"/>
        </w:r>
        <w:r w:rsidR="00173BAA">
          <w:rPr>
            <w:noProof/>
          </w:rPr>
          <w:t>1</w:t>
        </w:r>
        <w:r>
          <w:fldChar w:fldCharType="end"/>
        </w:r>
      </w:p>
    </w:sdtContent>
  </w:sdt>
  <w:p w:rsidR="00166279" w:rsidRDefault="001662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F5E" w:rsidRDefault="00236F5E" w:rsidP="00166279">
      <w:pPr>
        <w:spacing w:after="0" w:line="240" w:lineRule="auto"/>
      </w:pPr>
      <w:r>
        <w:separator/>
      </w:r>
    </w:p>
  </w:footnote>
  <w:footnote w:type="continuationSeparator" w:id="0">
    <w:p w:rsidR="00236F5E" w:rsidRDefault="00236F5E" w:rsidP="00166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883" w:rsidRPr="00734EEB" w:rsidRDefault="00AA6969" w:rsidP="00AA6969">
    <w:pPr>
      <w:tabs>
        <w:tab w:val="left" w:pos="0"/>
      </w:tabs>
      <w:spacing w:after="200"/>
      <w:rPr>
        <w:rFonts w:ascii="Calibri" w:eastAsia="Calibri" w:hAnsi="Calibri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24130</wp:posOffset>
          </wp:positionH>
          <wp:positionV relativeFrom="paragraph">
            <wp:posOffset>-201930</wp:posOffset>
          </wp:positionV>
          <wp:extent cx="695325" cy="923925"/>
          <wp:effectExtent l="19050" t="0" r="9525" b="0"/>
          <wp:wrapSquare wrapText="bothSides"/>
          <wp:docPr id="1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F2883" w:rsidRPr="00F06F7E">
      <w:rPr>
        <w:noProof/>
      </w:rPr>
      <w:t xml:space="preserve">                                  </w:t>
    </w:r>
    <w:r w:rsidR="00BF2883" w:rsidRPr="00734EEB">
      <w:rPr>
        <w:rFonts w:ascii="Calibri" w:eastAsia="Calibri" w:hAnsi="Calibri"/>
        <w:b/>
      </w:rPr>
      <w:t xml:space="preserve">                           </w:t>
    </w:r>
    <w:r w:rsidR="00BF2883" w:rsidRPr="00734EEB">
      <w:rPr>
        <w:rFonts w:ascii="Calibri" w:eastAsia="Calibri" w:hAnsi="Calibri"/>
      </w:rPr>
      <w:t xml:space="preserve">       </w:t>
    </w:r>
  </w:p>
  <w:p w:rsidR="00BF2883" w:rsidRDefault="00BF28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72A6"/>
    <w:multiLevelType w:val="hybridMultilevel"/>
    <w:tmpl w:val="67385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362AD"/>
    <w:multiLevelType w:val="hybridMultilevel"/>
    <w:tmpl w:val="A0F08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D1033"/>
    <w:multiLevelType w:val="hybridMultilevel"/>
    <w:tmpl w:val="8E0284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636FD"/>
    <w:multiLevelType w:val="hybridMultilevel"/>
    <w:tmpl w:val="8B6E8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261E6"/>
    <w:multiLevelType w:val="hybridMultilevel"/>
    <w:tmpl w:val="6ED8C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2202C"/>
    <w:multiLevelType w:val="hybridMultilevel"/>
    <w:tmpl w:val="22A80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81984"/>
    <w:multiLevelType w:val="hybridMultilevel"/>
    <w:tmpl w:val="9C48ECA0"/>
    <w:lvl w:ilvl="0" w:tplc="DF4046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F3B04"/>
    <w:multiLevelType w:val="hybridMultilevel"/>
    <w:tmpl w:val="28A6C6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63669"/>
    <w:multiLevelType w:val="hybridMultilevel"/>
    <w:tmpl w:val="CD4461A0"/>
    <w:lvl w:ilvl="0" w:tplc="617C42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E78"/>
    <w:rsid w:val="0008500C"/>
    <w:rsid w:val="000C203D"/>
    <w:rsid w:val="000D7394"/>
    <w:rsid w:val="0011060D"/>
    <w:rsid w:val="001536C5"/>
    <w:rsid w:val="001610E4"/>
    <w:rsid w:val="00166279"/>
    <w:rsid w:val="00173BAA"/>
    <w:rsid w:val="001856FB"/>
    <w:rsid w:val="00236F5E"/>
    <w:rsid w:val="00355639"/>
    <w:rsid w:val="00485957"/>
    <w:rsid w:val="004F2DA3"/>
    <w:rsid w:val="0051009E"/>
    <w:rsid w:val="0056739C"/>
    <w:rsid w:val="00591272"/>
    <w:rsid w:val="005F1084"/>
    <w:rsid w:val="00654764"/>
    <w:rsid w:val="006B4E2B"/>
    <w:rsid w:val="006C6A81"/>
    <w:rsid w:val="006D1B45"/>
    <w:rsid w:val="00783E78"/>
    <w:rsid w:val="00792BBA"/>
    <w:rsid w:val="007D2BD9"/>
    <w:rsid w:val="007F44C1"/>
    <w:rsid w:val="007F580B"/>
    <w:rsid w:val="00867F17"/>
    <w:rsid w:val="00873698"/>
    <w:rsid w:val="00887B57"/>
    <w:rsid w:val="009928B1"/>
    <w:rsid w:val="00992ADB"/>
    <w:rsid w:val="009933F2"/>
    <w:rsid w:val="009E6606"/>
    <w:rsid w:val="009F3196"/>
    <w:rsid w:val="00A132B5"/>
    <w:rsid w:val="00A7608B"/>
    <w:rsid w:val="00AA6969"/>
    <w:rsid w:val="00AD01EF"/>
    <w:rsid w:val="00AE19CF"/>
    <w:rsid w:val="00B35ACA"/>
    <w:rsid w:val="00B40378"/>
    <w:rsid w:val="00B6478E"/>
    <w:rsid w:val="00B75BE5"/>
    <w:rsid w:val="00B773DE"/>
    <w:rsid w:val="00B92976"/>
    <w:rsid w:val="00BC107B"/>
    <w:rsid w:val="00BD20C9"/>
    <w:rsid w:val="00BF2883"/>
    <w:rsid w:val="00C221AC"/>
    <w:rsid w:val="00C43A72"/>
    <w:rsid w:val="00C44993"/>
    <w:rsid w:val="00CD5853"/>
    <w:rsid w:val="00D00401"/>
    <w:rsid w:val="00D42EF0"/>
    <w:rsid w:val="00D5033D"/>
    <w:rsid w:val="00D57117"/>
    <w:rsid w:val="00D662FE"/>
    <w:rsid w:val="00D77587"/>
    <w:rsid w:val="00DA4683"/>
    <w:rsid w:val="00DB1C83"/>
    <w:rsid w:val="00DE6F37"/>
    <w:rsid w:val="00E26722"/>
    <w:rsid w:val="00E27EE4"/>
    <w:rsid w:val="00E3192E"/>
    <w:rsid w:val="00E45476"/>
    <w:rsid w:val="00E50721"/>
    <w:rsid w:val="00E7166C"/>
    <w:rsid w:val="00E914B5"/>
    <w:rsid w:val="00EA7D37"/>
    <w:rsid w:val="00EE6D0B"/>
    <w:rsid w:val="00F11222"/>
    <w:rsid w:val="00F41CB1"/>
    <w:rsid w:val="00F54F3D"/>
    <w:rsid w:val="00F9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D7AFCB"/>
  <w15:docId w15:val="{0ADFCB3C-A466-4216-892B-B545BBBD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3E7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6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279"/>
  </w:style>
  <w:style w:type="paragraph" w:styleId="Stopka">
    <w:name w:val="footer"/>
    <w:basedOn w:val="Normalny"/>
    <w:link w:val="StopkaZnak"/>
    <w:uiPriority w:val="99"/>
    <w:unhideWhenUsed/>
    <w:rsid w:val="00166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279"/>
  </w:style>
  <w:style w:type="paragraph" w:styleId="Tekstdymka">
    <w:name w:val="Balloon Text"/>
    <w:basedOn w:val="Normalny"/>
    <w:link w:val="TekstdymkaZnak"/>
    <w:uiPriority w:val="99"/>
    <w:semiHidden/>
    <w:unhideWhenUsed/>
    <w:rsid w:val="00166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27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1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">
    <w:name w:val="akapit"/>
    <w:basedOn w:val="Normalny"/>
    <w:link w:val="akapitZnak"/>
    <w:qFormat/>
    <w:rsid w:val="00BF2883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akapitZnak">
    <w:name w:val="akapit Znak"/>
    <w:link w:val="akapit"/>
    <w:rsid w:val="00BF2883"/>
    <w:rPr>
      <w:rFonts w:ascii="Arial" w:eastAsia="Times New Roman" w:hAnsi="Arial" w:cs="Times New Roman"/>
      <w:sz w:val="20"/>
      <w:szCs w:val="24"/>
    </w:rPr>
  </w:style>
  <w:style w:type="paragraph" w:styleId="Akapitzlist">
    <w:name w:val="List Paragraph"/>
    <w:basedOn w:val="Normalny"/>
    <w:uiPriority w:val="34"/>
    <w:qFormat/>
    <w:rsid w:val="00BF2883"/>
    <w:pPr>
      <w:ind w:left="720"/>
      <w:contextualSpacing/>
    </w:pPr>
  </w:style>
  <w:style w:type="character" w:styleId="Uwydatnienie">
    <w:name w:val="Emphasis"/>
    <w:uiPriority w:val="20"/>
    <w:qFormat/>
    <w:rsid w:val="006B4E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Zwiefka</dc:creator>
  <cp:lastModifiedBy>Stoltmann</cp:lastModifiedBy>
  <cp:revision>20</cp:revision>
  <cp:lastPrinted>2018-08-03T08:25:00Z</cp:lastPrinted>
  <dcterms:created xsi:type="dcterms:W3CDTF">2018-06-20T12:56:00Z</dcterms:created>
  <dcterms:modified xsi:type="dcterms:W3CDTF">2018-08-03T08:27:00Z</dcterms:modified>
</cp:coreProperties>
</file>